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Указ Губернатора Владимирской области от 04.04.2022 N 38</w:t>
              <w:br/>
              <w:t xml:space="preserve">(ред. от 01.03.2023)</w:t>
              <w:br/>
              <w:t xml:space="preserve">"Об оказании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</w:t>
              <w:br/>
              <w:t xml:space="preserve">(вместе с "Порядком предоставления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в 2022 году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4 апреля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ЕДИНОВРЕМЕННОЙ МАТЕРИАЛЬНОЙ ПОМОЩИ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ВОЕННОСЛУЖАЩИХ, ЛИЦ, ПРОХОДЯЩИХ СЛУЖБУ В ВОЙСКАХ</w:t>
      </w:r>
    </w:p>
    <w:p>
      <w:pPr>
        <w:pStyle w:val="2"/>
        <w:jc w:val="center"/>
      </w:pPr>
      <w:r>
        <w:rPr>
          <w:sz w:val="20"/>
        </w:rPr>
        <w:t xml:space="preserve">НАЦИОНАЛЬНОЙ ГВАРДИИ РОССИЙСКОЙ ФЕДЕРАЦИИ И ИМЕЮЩИХ</w:t>
      </w:r>
    </w:p>
    <w:p>
      <w:pPr>
        <w:pStyle w:val="2"/>
        <w:jc w:val="center"/>
      </w:pPr>
      <w:r>
        <w:rPr>
          <w:sz w:val="20"/>
        </w:rPr>
        <w:t xml:space="preserve">СПЕЦИАЛЬНЫЕ ЗВАНИЯ ПОЛИЦИИ, 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7" w:tooltip="Указ Губернатора Владимирской области от 13.07.2022 N 98 &quot;О внесении изменений в Указ Губернатора области от 04.04.2022 N 38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8" w:tooltip="Указ Губернатора Владимирской области от 25.10.2022 N 179 &quot;О внесении изменений в Указ Губернатора области от 04.04.2022 N 38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9" w:tooltip="Указ Губернатора Владимирской области от 19.12.2022 N 268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10" w:tooltip="Указ Губернатора Владимирской области от 01.03.2023 N 66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года, а также членам их семей и в соответствии с </w:t>
      </w:r>
      <w:hyperlink w:history="0" r:id="rId11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2022 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Указа возложить на заместителя Губернатора области, курирующего вопросы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4 апреля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04.04.2022 N 38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ЕДИНОВРЕМЕННОЙ МАТЕРИАЛЬНОЙ ПОМОЩИ</w:t>
      </w:r>
    </w:p>
    <w:p>
      <w:pPr>
        <w:pStyle w:val="2"/>
        <w:jc w:val="center"/>
      </w:pPr>
      <w:r>
        <w:rPr>
          <w:sz w:val="20"/>
        </w:rPr>
        <w:t xml:space="preserve">ВОЕННОСЛУЖАЩИМ, ЛИЦАМ, ПРОХОДЯЩИМ СЛУЖБУ В ВОЙСКАХ</w:t>
      </w:r>
    </w:p>
    <w:p>
      <w:pPr>
        <w:pStyle w:val="2"/>
        <w:jc w:val="center"/>
      </w:pPr>
      <w:r>
        <w:rPr>
          <w:sz w:val="20"/>
        </w:rPr>
        <w:t xml:space="preserve">НАЦИОНАЛЬНОЙ ГВАРДИИ РОССИЙСКОЙ ФЕДЕРАЦИИ И ИМЕЮЩИМ</w:t>
      </w:r>
    </w:p>
    <w:p>
      <w:pPr>
        <w:pStyle w:val="2"/>
        <w:jc w:val="center"/>
      </w:pPr>
      <w:r>
        <w:rPr>
          <w:sz w:val="20"/>
        </w:rPr>
        <w:t xml:space="preserve">СПЕЦИАЛЬНЫЕ ЗВАНИЯ ПОЛИЦИИ, ПРИНИМАВШИМ В 2022 ГОДУ</w:t>
      </w:r>
    </w:p>
    <w:p>
      <w:pPr>
        <w:pStyle w:val="2"/>
        <w:jc w:val="center"/>
      </w:pPr>
      <w:r>
        <w:rPr>
          <w:sz w:val="20"/>
        </w:rPr>
        <w:t xml:space="preserve">УЧАСТИЕ В СПЕЦИАЛЬНОЙ ВОЕННОЙ ОПЕРАЦИИ, ПРОВОДИМОЙ</w:t>
      </w:r>
    </w:p>
    <w:p>
      <w:pPr>
        <w:pStyle w:val="2"/>
        <w:jc w:val="center"/>
      </w:pPr>
      <w:r>
        <w:rPr>
          <w:sz w:val="20"/>
        </w:rPr>
        <w:t xml:space="preserve">НА ТЕРРИТОРИИ УКРАИНЫ,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ОБЛАСТИ,</w:t>
      </w:r>
    </w:p>
    <w:p>
      <w:pPr>
        <w:pStyle w:val="2"/>
        <w:jc w:val="center"/>
      </w:pPr>
      <w:r>
        <w:rPr>
          <w:sz w:val="20"/>
        </w:rPr>
        <w:t xml:space="preserve">ХЕРСОНСКОЙ ОБЛАСТИ, А ТАКЖЕ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13" w:tooltip="Указ Губернатора Владимирской области от 13.07.2022 N 98 &quot;О внесении изменений в Указ Губернатора области от 04.04.2022 N 38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14" w:tooltip="Указ Губернатора Владимирской области от 25.10.2022 N 179 &quot;О внесении изменений в Указ Губернатора области от 04.04.2022 N 38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5" w:tooltip="Указ Губернатора Владимирской области от 19.12.2022 N 268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268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</w:t>
            </w:r>
            <w:hyperlink w:history="0" r:id="rId16" w:tooltip="Указ Губернатора Владимирской области от 01.03.2023 N 66 &quot;О внесении изменений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оказания дополнительной меры поддержки граждан в виде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 (далее - военнослужащие, сотрудники), принимавшим в 2022 году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 под военнослужащими, сотрудниками понимаются граждане Российской Федерации, постоянно проживающие на территории Владимирской области,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проходящие службу в войсках национальной гвардии Российской Федерации и имеющие специальные звания полиции, принимавшие в 2022 году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 (далее - специальная военная операция).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Постоянное проживание на территории Владимирской области подтверждается регистрацией по месту жительства военнослужащих, сотрудников как на дату обращения за единовременной материальной помощью, так и на дату получения увечья (ранения, травмы, контузии) или гибели (смерти, признания пропавшим без вести) при выполнении задач в ходе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Единовременная материальная помощь предоставляется в следующих размерах: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500 тыс. рублей - военнослужащему, сотруднику, получившему в 2022 году легкое увечье (ранение, травму, контузию) при выполнении задач в ходе специальной военной операции;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 млн. рублей - военнослужащему, сотруднику, получившему в 2022 году тяжкое увечье (ранение, травму, контузию) при выполнении задач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3 млн. рублей - членам семьи военнослужащего, сотрудника, погибшего (пропавшего без вести) в 2022 году при выполнении задач в ходе специальной военной операции или умершего в 2022 году вследствие увечья (ранения, травмы, контузии) при выполнении задач в ходе специальной военной операции до истечения одного года со дня получения такого увечья (ранения, травмы, контузии), в равных долях каждому члену его семьи. При этом учитывается единовременная материальная помощь, произведенная ранее военнослужащему, сотруднику в соответствии с </w:t>
      </w:r>
      <w:hyperlink w:history="0" w:anchor="P61" w:tooltip="1) 500 тыс. рублей - военнослужащему, сотруднику, получившему в 2022 году легкое увечье (ранение, травму, контузию) при выполнении задач в ходе специальной военной операц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и </w:t>
      </w:r>
      <w:hyperlink w:history="0" w:anchor="P62" w:tooltip="2) 1 млн. рублей - военнослужащему, сотруднику, получившему в 2022 году тяжкое увечье (ранение, травму, контузию) при выполнении задач в ходе специальной военной операци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членам семей военнослужащих, сотрудников, погибших (умерших, пропавших без вести) при выполнении задач в ходе специальной военной операции, относятся имеющие гражданство Российской Федерации следующие лица: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состоявшая (состоявший) на день гибели (смерти, признания пропавшим без вести) военнослужащего, сотрудника в зарегистрированном браке с ним (с 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военнослужащего,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несовершеннолетние дети военнослужащего, сотрудника, дети старше 18 лет, ставшие инвалидами до достижения ими возраста 18 лет, а также дети, не достигшие возрасте 23 лет, обучающиеся в образовательных организациях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единовременной материальной помощи несовершеннолетним детям осуществляется через их законных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Единовременная материальная помощь выплачивается гражданам, указанным в </w:t>
      </w:r>
      <w:hyperlink w:history="0" w:anchor="P60" w:tooltip="3. Единовременная материальная помощь предоставляется в следующих размерах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Получение единовременной материальной помощи, установленной настоящим Указом, не учитывается при определении права на получение иных выплат и при предоставлении мер социальной поддержки, предусмотренных законодательством Российской Федерации и законодательством Владимирской области.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Назначение единовременной материальной помощи осуществляется государственным казенным учреждением социальной защиты населения (далее - ГКУ СЗН) по месту постоянного проживания военнослужащего, сотрудника.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обращения за назначением единовременной материальной помощи не должен превышать одного года со дня получения увечья (ранения, травмы, контузии) при выполнении задач в ходе специальной военной операции.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3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единовременной материальной помощи члены семьи военнослужащего, сотрудника, указанные в </w:t>
      </w:r>
      <w:hyperlink w:history="0" w:anchor="P65" w:tooltip="4. К членам семей военнослужащих, сотрудников, погибших (умерших, пропавших без вести) при выполнении задач в ходе специальной военной операции, относятся имеющие гражданство Российской Федерации следующие лица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обращаются в ГКУ СЗН по месту постоянного проживания военнослужащего, сотрудника, погибшего (умершего, пропавшего без вести), в срок не позднее одного года со дня гибели (смерти, признания пропавшим без вести) военнослужащего, сотрудника.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13.07.2022 </w:t>
      </w:r>
      <w:hyperlink w:history="0" r:id="rId24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19.12.2022 </w:t>
      </w:r>
      <w:hyperlink w:history="0" r:id="rId25" w:tooltip="Указ Губернатора Владимирской области от 19.12.2022 N 268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N 268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об оказании единовременной материальной помощи и документы, необходимые для ее назначения, представляются в ГКУ СЗН: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почтовым отправлением способом, позволяющим подтвердить факт и дату отправления.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назначения единовременной материальной помощи в ГКУ СЗН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В случаях, установленных </w:t>
      </w:r>
      <w:hyperlink w:history="0" w:anchor="P60" w:tooltip="3. Единовременная материальная помощь предоставляется в следующих размерах: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60" w:tooltip="3. Единовременная материальная помощь предоставляется в следующих размерах:">
        <w:r>
          <w:rPr>
            <w:sz w:val="20"/>
            <w:color w:val="0000ff"/>
          </w:rPr>
          <w:t xml:space="preserve">2 пункта 3</w:t>
        </w:r>
      </w:hyperlink>
      <w:r>
        <w:rPr>
          <w:sz w:val="20"/>
        </w:rPr>
        <w:t xml:space="preserve"> настоящего Порядка, военнослужащие, сотрудники: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приказом Министерства социальной защиты населения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Владимирской области от 01.03.2023 N 66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личность; документ, подтверждающий постоянное проживание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27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с места прохождения военной службы (службы) военнослужащего, сотрудника о получении в 2022 году ранения (контузии, травмы, увечья) при выполнении задач в ходе в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13.07.2022 </w:t>
      </w:r>
      <w:hyperlink w:history="0" r:id="rId28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N 98</w:t>
        </w:r>
      </w:hyperlink>
      <w:r>
        <w:rPr>
          <w:sz w:val="20"/>
        </w:rPr>
        <w:t xml:space="preserve">, от 25.10.2022 </w:t>
      </w:r>
      <w:hyperlink w:history="0" r:id="rId29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военно-врачебной комиссии о тяжести получения в 2022 году увечья (ранения, травмы, контузии) при выполнении задач в ходе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о реквизитах счета заявителя для зачисления денежных средств на банковский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 случае, установленном </w:t>
      </w:r>
      <w:hyperlink w:history="0" w:anchor="P60" w:tooltip="3. Единовременная материальная помощь предоставляется в следующих размерах:">
        <w:r>
          <w:rPr>
            <w:sz w:val="20"/>
            <w:color w:val="0000ff"/>
          </w:rPr>
          <w:t xml:space="preserve">подпунктом 3 пункта 3</w:t>
        </w:r>
      </w:hyperlink>
      <w:r>
        <w:rPr>
          <w:sz w:val="20"/>
        </w:rPr>
        <w:t xml:space="preserve"> настоящего Порядка, члены семьи военнослужащего, сотрудника: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приказом Министерства социальной защиты населения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Владимирской области от 01.03.2023 N 66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удостоверяющие личность заявителя и членов семьи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постоянное проживание на территории Владимирской области военнослужащего, сотрудника;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с места прохождения в 2022 году военной службы (службы) военнослужащего, сотрудника;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акты гражданского состояния (свидетельство о заключении брака, свидетельство о рождении)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свидетельство об усыновлении (удочерении);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документ, подтверждающий гибель в 2022 году военнослужащего, сотрудника в ходе выполнения задач в ходе специальной военной операции, или смерть в 2022 году военнослужащего, сотрудника вследствие увечья (ранения, травмы, контузии) при выполнении задач в ходе специальной военной операции, или признание военнослужащего, сотрудника пропавшим без вести при выполнении задач в ходе специальной военной операции в 2022 году;</w:t>
      </w:r>
    </w:p>
    <w:p>
      <w:pPr>
        <w:pStyle w:val="0"/>
        <w:jc w:val="both"/>
      </w:pPr>
      <w:r>
        <w:rPr>
          <w:sz w:val="20"/>
        </w:rPr>
        <w:t xml:space="preserve">(подп. 7 в ред. </w:t>
      </w:r>
      <w:hyperlink w:history="0" r:id="rId34" w:tooltip="Указ Губернатора Владимирской области от 25.10.2022 N 179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25.10.2022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реквизитах счета заявителя и членов его семьи для зачисления денежных средств на банковский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назначением единовременной материальной помощи уполномоченного представителя заявителя представляются документы, удостоверяющие личность и полномочия представителя либо их копии, заверенные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согласие на обработку персональных данных по форме, утвержденной приказом Министерства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Владимирской области от 01.03.2023 N 66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представленных документов и сведений.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государственной регистрации актов гражданского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 заявитель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документы (сведения), указанные в абзаце 1 настоящего пункта, ГКУ СЗН запрашивает их самостоятельно в рамках межведомственного информационного взаимодействия, в том числе с использованием системы межведомственного электронного взаимодействия,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(сведения) находятся в распоряжении таких органов либо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документов (сведений) направляются ГКУ УСЗН в течение двух рабочих дней после принятия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6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назначении или об отказе в назначении единовременной материальной помощи принимается руководителем ГКУ СЗН в течение 10 рабочих дней со дня приема заявления и документов, в том числе запрашиваемых в рамках межведомственного взаимодействия, в соответствии с </w:t>
      </w:r>
      <w:hyperlink w:history="0" w:anchor="P110" w:tooltip="11. Сведения о государственной регистрации актов гражда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 заявитель вправе представить по собственной инициативе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о назначении либо об отказе в назначении единовременной материальной помощи направляется заявителю ГКУ СЗН по адресу, указанному в заявлении, в срок, не превышающий пяти рабочих дней со дня принятия соответствующего решения, с указанием оснований, по которым заявителю отказано в назначении единовременной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предоставлении единовременной материальной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предоставление единовременной материальной помощи в соответствии с </w:t>
      </w:r>
      <w:hyperlink w:history="0" w:anchor="P60" w:tooltip="3. Единовременная материальная помощь предоставляется в следующих размерах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одного или нескольких документов, предусмотренных </w:t>
      </w:r>
      <w:hyperlink w:history="0" w:anchor="P82" w:tooltip="10. Для назначения единовременной материальной помощи в ГКУ СЗН представляют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аналогичной меры социальной поддержки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документа, подтверждающего постоянное проживание на территории Владимирской области военнослужащего, сотрудника;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за единовременной материальной помощью по истечении срока, указанного в </w:t>
      </w:r>
      <w:hyperlink w:history="0" w:anchor="P73" w:tooltip="7. Назначение единовременной материальной помощи осуществляется государственным казенным учреждением социальной защиты населения (далее - ГКУ СЗН) по месту постоянного проживания военнослужащего, сотрудника.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77" w:tooltip="8. Для получения единовременной материальной помощи члены семьи военнослужащего, сотрудника, указанные в пункте 4 настоящего Порядка, обращаются в ГКУ СЗН по месту постоянного проживания военнослужащего, сотрудника, погибшего (умершего, пропавшего без вести), в срок не позднее одного года со дня гибели (смерти, признания пропавшим без вести) военнослужащего, сотрудника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(подп. 5 введен </w:t>
      </w:r>
      <w:hyperlink w:history="0" r:id="rId38" w:tooltip="Указ Губернатора Владимирской области от 13.07.2022 N 98 &quot;О внесении изменений в Указ Губернатора области от 04.04.2022 N 38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 от 13.07.2022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Выплата единовременной материальной помощи осуществляется на лицевые счета заявителей в финансово-кредитных учреждениях Российской Федерации, являющихся участниками национальной платежной системы, не позднее месяца, следующего за месяцем принятия решения о назначении единовременной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Денежные средства выплачиваются из резервного фонда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Владимирской области от 01.03.2023 N 66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Споры по вопросам назначения и выплаты единовременной материальной помощи разрешаются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целевым использованием денежных средств, выделяемых из областного бюджета для выплаты единовременной материальной помощи, осуществляется Министерством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Владимирской области от 01.03.2023 N 66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предоставления выплат единовременной материальной помощи Министерство социальной защиты населения Владимирской области ежемесячно, в срок до 15 числа месяца, следующего за отчетным, представляет в Министерство финансов Владимирской области отчет о целевом расходовании денежных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убернатора Владимирской области от 01.03.2023 N 66 &quot;О внесении изменений в отдельные Указы Губернатора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04.04.2022 N 38</w:t>
            <w:br/>
            <w:t>(ред. от 01.03.2023)</w:t>
            <w:br/>
            <w:t>"Об оказании единовременной материальной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76C9D027D8AFDA19FCB4F86589D795B8809C61D011F5DA1512D7CB2A7DC93C3FE619E516EEC18FF17340FC16533A0F57FAC29B49248C725912A4B96EO9K" TargetMode = "External"/>
	<Relationship Id="rId8" Type="http://schemas.openxmlformats.org/officeDocument/2006/relationships/hyperlink" Target="consultantplus://offline/ref=C476C9D027D8AFDA19FCB4F86589D795B8809C61D011F9DA151DD7CB2A7DC93C3FE619E516EEC18FF17340FC16533A0F57FAC29B49248C725912A4B96EO9K" TargetMode = "External"/>
	<Relationship Id="rId9" Type="http://schemas.openxmlformats.org/officeDocument/2006/relationships/hyperlink" Target="consultantplus://offline/ref=C476C9D027D8AFDA19FCB4F86589D795B8809C61D01EF0DC1519D7CB2A7DC93C3FE619E516EEC18FF17340FC16533A0F57FAC29B49248C725912A4B96EO9K" TargetMode = "External"/>
	<Relationship Id="rId10" Type="http://schemas.openxmlformats.org/officeDocument/2006/relationships/hyperlink" Target="consultantplus://offline/ref=C476C9D027D8AFDA19FCB4F86589D795B8809C61D01EF5D8101DD7CB2A7DC93C3FE619E516EEC18FF17340FC16533A0F57FAC29B49248C725912A4B96EO9K" TargetMode = "External"/>
	<Relationship Id="rId11" Type="http://schemas.openxmlformats.org/officeDocument/2006/relationships/hyperlink" Target="consultantplus://offline/ref=C476C9D027D8AFDA19FCB4EE66E5899FBE8AC36BD514FA8F4F4ED19C752DCF697FA61FB055AACC8EF97814AD550D635F13B1CF9957388C7364O4K" TargetMode = "External"/>
	<Relationship Id="rId12" Type="http://schemas.openxmlformats.org/officeDocument/2006/relationships/hyperlink" Target="consultantplus://offline/ref=C476C9D027D8AFDA19FCB4F86589D795B8809C61D011F9DA151DD7CB2A7DC93C3FE619E516EEC18FF17340FC19533A0F57FAC29B49248C725912A4B96EO9K" TargetMode = "External"/>
	<Relationship Id="rId13" Type="http://schemas.openxmlformats.org/officeDocument/2006/relationships/hyperlink" Target="consultantplus://offline/ref=C476C9D027D8AFDA19FCB4F86589D795B8809C61D011F5DA1512D7CB2A7DC93C3FE619E516EEC18FF17340FC16533A0F57FAC29B49248C725912A4B96EO9K" TargetMode = "External"/>
	<Relationship Id="rId14" Type="http://schemas.openxmlformats.org/officeDocument/2006/relationships/hyperlink" Target="consultantplus://offline/ref=C476C9D027D8AFDA19FCB4F86589D795B8809C61D011F9DA151DD7CB2A7DC93C3FE619E516EEC18FF17340FD11533A0F57FAC29B49248C725912A4B96EO9K" TargetMode = "External"/>
	<Relationship Id="rId15" Type="http://schemas.openxmlformats.org/officeDocument/2006/relationships/hyperlink" Target="consultantplus://offline/ref=C476C9D027D8AFDA19FCB4F86589D795B8809C61D01EF0DC1519D7CB2A7DC93C3FE619E516EEC18FF17340FC16533A0F57FAC29B49248C725912A4B96EO9K" TargetMode = "External"/>
	<Relationship Id="rId16" Type="http://schemas.openxmlformats.org/officeDocument/2006/relationships/hyperlink" Target="consultantplus://offline/ref=C476C9D027D8AFDA19FCB4F86589D795B8809C61D01EF5D8101DD7CB2A7DC93C3FE619E516EEC18FF17340FC16533A0F57FAC29B49248C725912A4B96EO9K" TargetMode = "External"/>
	<Relationship Id="rId17" Type="http://schemas.openxmlformats.org/officeDocument/2006/relationships/hyperlink" Target="consultantplus://offline/ref=C476C9D027D8AFDA19FCB4F86589D795B8809C61D011F9DA151DD7CB2A7DC93C3FE619E516EEC18FF17340FD12533A0F57FAC29B49248C725912A4B96EO9K" TargetMode = "External"/>
	<Relationship Id="rId18" Type="http://schemas.openxmlformats.org/officeDocument/2006/relationships/hyperlink" Target="consultantplus://offline/ref=C476C9D027D8AFDA19FCB4F86589D795B8809C61D011F9DA151DD7CB2A7DC93C3FE619E516EEC18FF17340FD14533A0F57FAC29B49248C725912A4B96EO9K" TargetMode = "External"/>
	<Relationship Id="rId19" Type="http://schemas.openxmlformats.org/officeDocument/2006/relationships/hyperlink" Target="consultantplus://offline/ref=C476C9D027D8AFDA19FCB4F86589D795B8809C61D011F5DA1512D7CB2A7DC93C3FE619E516EEC18FF17340FD11533A0F57FAC29B49248C725912A4B96EO9K" TargetMode = "External"/>
	<Relationship Id="rId20" Type="http://schemas.openxmlformats.org/officeDocument/2006/relationships/hyperlink" Target="consultantplus://offline/ref=C476C9D027D8AFDA19FCB4F86589D795B8809C61D011F9DA151DD7CB2A7DC93C3FE619E516EEC18FF17340FD16533A0F57FAC29B49248C725912A4B96EO9K" TargetMode = "External"/>
	<Relationship Id="rId21" Type="http://schemas.openxmlformats.org/officeDocument/2006/relationships/hyperlink" Target="consultantplus://offline/ref=C476C9D027D8AFDA19FCB4F86589D795B8809C61D011F5DA1512D7CB2A7DC93C3FE619E516EEC18FF17340FD15533A0F57FAC29B49248C725912A4B96EO9K" TargetMode = "External"/>
	<Relationship Id="rId22" Type="http://schemas.openxmlformats.org/officeDocument/2006/relationships/hyperlink" Target="consultantplus://offline/ref=C476C9D027D8AFDA19FCB4F86589D795B8809C61D011F9DA151DD7CB2A7DC93C3FE619E516EEC18FF17340FE13533A0F57FAC29B49248C725912A4B96EO9K" TargetMode = "External"/>
	<Relationship Id="rId23" Type="http://schemas.openxmlformats.org/officeDocument/2006/relationships/hyperlink" Target="consultantplus://offline/ref=C476C9D027D8AFDA19FCB4F86589D795B8809C61D011F5DA1512D7CB2A7DC93C3FE619E516EEC18FF17340FD14533A0F57FAC29B49248C725912A4B96EO9K" TargetMode = "External"/>
	<Relationship Id="rId24" Type="http://schemas.openxmlformats.org/officeDocument/2006/relationships/hyperlink" Target="consultantplus://offline/ref=C476C9D027D8AFDA19FCB4F86589D795B8809C61D011F5DA1512D7CB2A7DC93C3FE619E516EEC18FF17340FD19533A0F57FAC29B49248C725912A4B96EO9K" TargetMode = "External"/>
	<Relationship Id="rId25" Type="http://schemas.openxmlformats.org/officeDocument/2006/relationships/hyperlink" Target="consultantplus://offline/ref=C476C9D027D8AFDA19FCB4F86589D795B8809C61D01EF0DC1519D7CB2A7DC93C3FE619E516EEC18FF17340FC16533A0F57FAC29B49248C725912A4B96EO9K" TargetMode = "External"/>
	<Relationship Id="rId26" Type="http://schemas.openxmlformats.org/officeDocument/2006/relationships/hyperlink" Target="consultantplus://offline/ref=C476C9D027D8AFDA19FCB4F86589D795B8809C61D01EF5D8101DD7CB2A7DC93C3FE619E516EEC18FF17340FC18533A0F57FAC29B49248C725912A4B96EO9K" TargetMode = "External"/>
	<Relationship Id="rId27" Type="http://schemas.openxmlformats.org/officeDocument/2006/relationships/hyperlink" Target="consultantplus://offline/ref=C476C9D027D8AFDA19FCB4F86589D795B8809C61D011F5DA1512D7CB2A7DC93C3FE619E516EEC18FF17340FD18533A0F57FAC29B49248C725912A4B96EO9K" TargetMode = "External"/>
	<Relationship Id="rId28" Type="http://schemas.openxmlformats.org/officeDocument/2006/relationships/hyperlink" Target="consultantplus://offline/ref=C476C9D027D8AFDA19FCB4F86589D795B8809C61D011F5DA1512D7CB2A7DC93C3FE619E516EEC18FF17340FE10533A0F57FAC29B49248C725912A4B96EO9K" TargetMode = "External"/>
	<Relationship Id="rId29" Type="http://schemas.openxmlformats.org/officeDocument/2006/relationships/hyperlink" Target="consultantplus://offline/ref=C476C9D027D8AFDA19FCB4F86589D795B8809C61D011F9DA151DD7CB2A7DC93C3FE619E516EEC18FF17340FE15533A0F57FAC29B49248C725912A4B96EO9K" TargetMode = "External"/>
	<Relationship Id="rId30" Type="http://schemas.openxmlformats.org/officeDocument/2006/relationships/hyperlink" Target="consultantplus://offline/ref=C476C9D027D8AFDA19FCB4F86589D795B8809C61D011F9DA151DD7CB2A7DC93C3FE619E516EEC18FF17340FE14533A0F57FAC29B49248C725912A4B96EO9K" TargetMode = "External"/>
	<Relationship Id="rId31" Type="http://schemas.openxmlformats.org/officeDocument/2006/relationships/hyperlink" Target="consultantplus://offline/ref=C476C9D027D8AFDA19FCB4F86589D795B8809C61D01EF5D8101DD7CB2A7DC93C3FE619E516EEC18FF17340FC18533A0F57FAC29B49248C725912A4B96EO9K" TargetMode = "External"/>
	<Relationship Id="rId32" Type="http://schemas.openxmlformats.org/officeDocument/2006/relationships/hyperlink" Target="consultantplus://offline/ref=C476C9D027D8AFDA19FCB4F86589D795B8809C61D011F5DA1512D7CB2A7DC93C3FE619E516EEC18FF17340FE13533A0F57FAC29B49248C725912A4B96EO9K" TargetMode = "External"/>
	<Relationship Id="rId33" Type="http://schemas.openxmlformats.org/officeDocument/2006/relationships/hyperlink" Target="consultantplus://offline/ref=C476C9D027D8AFDA19FCB4F86589D795B8809C61D011F9DA151DD7CB2A7DC93C3FE619E516EEC18FF17340FE16533A0F57FAC29B49248C725912A4B96EO9K" TargetMode = "External"/>
	<Relationship Id="rId34" Type="http://schemas.openxmlformats.org/officeDocument/2006/relationships/hyperlink" Target="consultantplus://offline/ref=C476C9D027D8AFDA19FCB4F86589D795B8809C61D011F9DA151DD7CB2A7DC93C3FE619E516EEC18FF17340FE19533A0F57FAC29B49248C725912A4B96EO9K" TargetMode = "External"/>
	<Relationship Id="rId35" Type="http://schemas.openxmlformats.org/officeDocument/2006/relationships/hyperlink" Target="consultantplus://offline/ref=C476C9D027D8AFDA19FCB4F86589D795B8809C61D01EF5D8101DD7CB2A7DC93C3FE619E516EEC18FF17340FD11533A0F57FAC29B49248C725912A4B96EO9K" TargetMode = "External"/>
	<Relationship Id="rId36" Type="http://schemas.openxmlformats.org/officeDocument/2006/relationships/hyperlink" Target="consultantplus://offline/ref=C476C9D027D8AFDA19FCB4F86589D795B8809C61D011F5DA1512D7CB2A7DC93C3FE619E516EEC18FF17340FE12533A0F57FAC29B49248C725912A4B96EO9K" TargetMode = "External"/>
	<Relationship Id="rId37" Type="http://schemas.openxmlformats.org/officeDocument/2006/relationships/hyperlink" Target="consultantplus://offline/ref=C476C9D027D8AFDA19FCB4F86589D795B8809C61D011F5DA1512D7CB2A7DC93C3FE619E516EEC18FF17340FE19533A0F57FAC29B49248C725912A4B96EO9K" TargetMode = "External"/>
	<Relationship Id="rId38" Type="http://schemas.openxmlformats.org/officeDocument/2006/relationships/hyperlink" Target="consultantplus://offline/ref=C476C9D027D8AFDA19FCB4F86589D795B8809C61D011F5DA1512D7CB2A7DC93C3FE619E516EEC18FF17340FE18533A0F57FAC29B49248C725912A4B96EO9K" TargetMode = "External"/>
	<Relationship Id="rId39" Type="http://schemas.openxmlformats.org/officeDocument/2006/relationships/hyperlink" Target="consultantplus://offline/ref=C476C9D027D8AFDA19FCB4F86589D795B8809C61D01EF5D8101DD7CB2A7DC93C3FE619E516EEC18FF17340FD10533A0F57FAC29B49248C725912A4B96EO9K" TargetMode = "External"/>
	<Relationship Id="rId40" Type="http://schemas.openxmlformats.org/officeDocument/2006/relationships/hyperlink" Target="consultantplus://offline/ref=C476C9D027D8AFDA19FCB4F86589D795B8809C61D01EF5D8101DD7CB2A7DC93C3FE619E516EEC18FF17340FD13533A0F57FAC29B49248C725912A4B96EO9K" TargetMode = "External"/>
	<Relationship Id="rId41" Type="http://schemas.openxmlformats.org/officeDocument/2006/relationships/hyperlink" Target="consultantplus://offline/ref=C476C9D027D8AFDA19FCB4F86589D795B8809C61D01EF5D8101DD7CB2A7DC93C3FE619E516EEC18FF17340FD13533A0F57FAC29B49248C725912A4B96EO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04.04.2022 N 38
(ред. от 01.03.2023)
"Об оказании единовременной материальной помощи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
(вместе с "Порядком предоставления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в 20</dc:title>
  <dcterms:created xsi:type="dcterms:W3CDTF">2023-03-10T10:14:58Z</dcterms:created>
</cp:coreProperties>
</file>