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AE" w:rsidRPr="00937FAE" w:rsidRDefault="00937FAE" w:rsidP="00937F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FAE">
        <w:rPr>
          <w:rFonts w:ascii="Trebuchet MS" w:hAnsi="Trebuchet MS"/>
          <w:b/>
          <w:bCs/>
          <w:color w:val="065F7E"/>
          <w:kern w:val="36"/>
          <w:sz w:val="28"/>
          <w:szCs w:val="28"/>
        </w:rPr>
        <w:t>Порядок обжалования действий (бездействия) и решений, осуществляемых (принятых) в ходе исполнения государственных функций</w:t>
      </w:r>
    </w:p>
    <w:p w:rsidR="00937FAE" w:rsidRPr="00937FAE" w:rsidRDefault="00937FAE" w:rsidP="00937F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FAE" w:rsidRPr="00937FAE" w:rsidRDefault="00937FAE" w:rsidP="00937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FAE" w:rsidRPr="00937FAE" w:rsidRDefault="00937FAE" w:rsidP="00937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Граждане имеют право на обжалование действий (бездействия) и решений, осуществляемых (принятых) в ходе исполнения государственной функции, в досудебном (внесудебном) порядке путем обращения в органы социальной защиты населения, администрацию области или в суд в порядке, установленном законодательством Российской Федерации. </w:t>
      </w:r>
    </w:p>
    <w:p w:rsidR="00937FAE" w:rsidRPr="00937FAE" w:rsidRDefault="00937FAE" w:rsidP="00937FAE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FAE">
        <w:rPr>
          <w:rFonts w:ascii="Times New Roman" w:eastAsia="Times New Roman" w:hAnsi="Times New Roman" w:cs="Times New Roman"/>
          <w:sz w:val="28"/>
          <w:szCs w:val="28"/>
          <w:lang w:eastAsia="ru-RU"/>
        </w:rPr>
        <w:t> 2. В досудебном (внесудебном) порядке заинтересованные лица мог</w:t>
      </w:r>
      <w:bookmarkStart w:id="0" w:name="_GoBack"/>
      <w:bookmarkEnd w:id="0"/>
      <w:r w:rsidRPr="00937F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 обжаловать действия (бездействие): - служащих ТОСЗН - руководителю ТОСЗН; - руководителя ТОСЗН, служащих Департамента - директору Департамента; - директора Департамента и его заместителей - Губернатору Владимирской области.</w:t>
      </w:r>
      <w:r w:rsidRPr="00937F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3. Предметом досудебного (внесудебного) обжалования являются действия или бездействие служащих и должностных лиц органов социальной защиты населения, решения, осуществляемые (принятые) в ходе исполнения государственной функции.</w:t>
      </w:r>
      <w:r w:rsidRPr="00937F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4. Заявитель имеет право на получение информации и документов, необходимых для обоснования и рассмотрения жалобы. </w:t>
      </w:r>
      <w:r w:rsidRPr="00937F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Основанием для начала процедуры досудебного (внесудебного) обжалования является личное устное или письменное обращение граждан с жалобой. </w:t>
      </w:r>
      <w:r w:rsidRPr="00937F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Жалобы граждан рассматриваются в соответствии с требованиями Федерального закона от 02.05.2006 N 59-ФЗ "О порядке рассмотрения обращений граждан Российской Федерации".</w:t>
      </w:r>
      <w:r w:rsidRPr="00937F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7. Должностные лица, ответственные или уполномоченные работники органов социальной защиты населения, участвующие в исполнении государственной функции, проводят личный прием заявителей по утвержденному графику или в соответствии с режимом работы.</w:t>
      </w:r>
      <w:r w:rsidRPr="00937F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8. Результатом досудебного (внесудебного) обжалования является объективное, всестороннее и своевременное рассмотрение жалоб граждан, достижение по взаимному согласию договоренности (в случае личного устного обращения) или подготовка мотивированного ответа (в случае письменного обращения). </w:t>
      </w:r>
    </w:p>
    <w:p w:rsidR="00400B48" w:rsidRPr="00937FAE" w:rsidRDefault="00400B48">
      <w:pPr>
        <w:rPr>
          <w:sz w:val="28"/>
          <w:szCs w:val="28"/>
        </w:rPr>
      </w:pPr>
    </w:p>
    <w:sectPr w:rsidR="00400B48" w:rsidRPr="00937FAE" w:rsidSect="00937FAE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AE"/>
    <w:rsid w:val="00400B48"/>
    <w:rsid w:val="0093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34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6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dotted" w:sz="6" w:space="0" w:color="99DFFD"/>
                <w:bottom w:val="none" w:sz="0" w:space="0" w:color="auto"/>
                <w:right w:val="dotted" w:sz="6" w:space="0" w:color="99DFFD"/>
              </w:divBdr>
              <w:divsChild>
                <w:div w:id="13971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61456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71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</dc:creator>
  <cp:lastModifiedBy>add</cp:lastModifiedBy>
  <cp:revision>1</cp:revision>
  <dcterms:created xsi:type="dcterms:W3CDTF">2019-01-25T11:35:00Z</dcterms:created>
  <dcterms:modified xsi:type="dcterms:W3CDTF">2019-01-25T11:37:00Z</dcterms:modified>
</cp:coreProperties>
</file>